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2F0" w:rsidRDefault="00C35CE1" w:rsidP="002E52F0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E52F0">
        <w:rPr>
          <w:rFonts w:ascii="Times New Roman" w:eastAsia="Times New Roman" w:hAnsi="Times New Roman" w:cs="Times New Roman"/>
          <w:b/>
          <w:sz w:val="28"/>
          <w:szCs w:val="28"/>
        </w:rPr>
        <w:t>Badanie pilotażowe w</w:t>
      </w:r>
      <w:r w:rsidR="002E52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ZSS w Pęcherach diagnozujące </w:t>
      </w:r>
      <w:r w:rsidR="002E52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przydatność narzędzi badawczych zawartych w podręczniku </w:t>
      </w:r>
      <w:r w:rsidR="002E52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>„Szkoła Specjalna Promująca Zdrowie”</w:t>
      </w:r>
    </w:p>
    <w:p w:rsidR="002E52F0" w:rsidRDefault="002E52F0" w:rsidP="002E52F0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2F0" w:rsidRDefault="002E52F0" w:rsidP="002E52F0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Nasza szkoła od wielu lat należy do sieci „Szkół Promujących Zdrowie”.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W 2015r. uzyskaliśmy wojewódzki certyfikat „Szkoły Promującej Zdrowie”, który przyznawany jest najbardziej zaangażowanym szkołom ogólnodostępnym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i jedynie nielicznym szkołom specjalnym w całej Polsce. Dzięki naszemu zaangażowaniu, rozumieniu i działaniu zgodnie z procedurą tego projektu,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w ubiegłym roku szkolnym zostaliśmy poproszeni o opinię w sprawie możliwości, zasadności i potrzeby ubiegania się szkół specjalnych o krajowy certyfikat „Szkoły Promującej Zdrowie”, będący najwyższym uznaniem dla szkoły, która prowadzi całościową politykę prozdrowotną. </w:t>
      </w:r>
    </w:p>
    <w:p w:rsidR="002E52F0" w:rsidRPr="007F0D46" w:rsidRDefault="00C35CE1" w:rsidP="007F0D46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52F0">
        <w:rPr>
          <w:rFonts w:ascii="Times New Roman" w:eastAsia="Times New Roman" w:hAnsi="Times New Roman" w:cs="Times New Roman"/>
          <w:sz w:val="28"/>
          <w:szCs w:val="28"/>
        </w:rPr>
        <w:t xml:space="preserve">Obecnie nie jest możliwe uzyskanie takiego certyfikatu przez żadną szkołę specjalną w Polsce wobec braku rzetelnego, trafnego i obiektywnego narzędzia dostosowanego do specyfiki tego typu szkoły, w tym do dokonywania autoewaluacji (czyli badania własnych działań, polityki, klimatu i edukacji prozdrowotnej w Szkole Promującej Zdrowie).Wobec powyższej sytuacji </w:t>
      </w:r>
      <w:r w:rsidR="007F0D46">
        <w:rPr>
          <w:rFonts w:ascii="Times New Roman" w:eastAsia="Times New Roman" w:hAnsi="Times New Roman" w:cs="Times New Roman"/>
          <w:sz w:val="28"/>
          <w:szCs w:val="28"/>
        </w:rPr>
        <w:br/>
      </w:r>
      <w:r w:rsidR="002E52F0">
        <w:rPr>
          <w:rFonts w:ascii="Times New Roman" w:eastAsia="Times New Roman" w:hAnsi="Times New Roman" w:cs="Times New Roman"/>
          <w:sz w:val="28"/>
          <w:szCs w:val="28"/>
        </w:rPr>
        <w:t>w ubiegłym roku szkolnym poproszono nas także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2F0">
        <w:rPr>
          <w:rFonts w:ascii="Times New Roman" w:eastAsia="Times New Roman" w:hAnsi="Times New Roman" w:cs="Times New Roman"/>
          <w:sz w:val="28"/>
          <w:szCs w:val="28"/>
        </w:rPr>
        <w:t>o opinię, jak mogłaby wyglądać modyfikacja narzędzi już istniejących. Nasza szkoła zaproponowała zmiany i uczestniczyła w spotkaniu w Ośrodku Rozwoju Edukacji wraz z koordynatorami wojewódzkimi i krajowymi „Szkół Promujących Zdrowie”, a także autorkami podręczni</w:t>
      </w:r>
      <w:r w:rsidR="007F0D46">
        <w:rPr>
          <w:rFonts w:ascii="Times New Roman" w:eastAsia="Times New Roman" w:hAnsi="Times New Roman" w:cs="Times New Roman"/>
          <w:sz w:val="28"/>
          <w:szCs w:val="28"/>
        </w:rPr>
        <w:t xml:space="preserve">ków dla szkół ogólnodostępnych </w:t>
      </w:r>
      <w:r w:rsidR="002E52F0">
        <w:rPr>
          <w:rFonts w:ascii="Times New Roman" w:eastAsia="Times New Roman" w:hAnsi="Times New Roman" w:cs="Times New Roman"/>
          <w:sz w:val="28"/>
          <w:szCs w:val="28"/>
        </w:rPr>
        <w:t xml:space="preserve">i przedszkoli, tak aby móc stworzyć narzędzie badawcze i podręcznik dla szkół specjalnych.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E52F0">
        <w:rPr>
          <w:rFonts w:ascii="Times New Roman" w:eastAsia="Times New Roman" w:hAnsi="Times New Roman" w:cs="Times New Roman"/>
          <w:sz w:val="28"/>
          <w:szCs w:val="28"/>
        </w:rPr>
        <w:t xml:space="preserve">W ubiegłym roku szkolnym, w maju odwiedziły naszą szkołę autorki podręczników dla Szkoły i Przedszkola Promującego Zdrowie – prof. Barbara </w:t>
      </w:r>
      <w:proofErr w:type="spellStart"/>
      <w:r w:rsidR="002E52F0">
        <w:rPr>
          <w:rFonts w:ascii="Times New Roman" w:eastAsia="Times New Roman" w:hAnsi="Times New Roman" w:cs="Times New Roman"/>
          <w:sz w:val="28"/>
          <w:szCs w:val="28"/>
        </w:rPr>
        <w:t>Woynarowska</w:t>
      </w:r>
      <w:proofErr w:type="spellEnd"/>
      <w:r w:rsidR="002E52F0">
        <w:rPr>
          <w:rFonts w:ascii="Times New Roman" w:eastAsia="Times New Roman" w:hAnsi="Times New Roman" w:cs="Times New Roman"/>
          <w:sz w:val="28"/>
          <w:szCs w:val="28"/>
        </w:rPr>
        <w:t xml:space="preserve"> oraz dr Magdalena </w:t>
      </w:r>
      <w:proofErr w:type="spellStart"/>
      <w:r w:rsidR="002E52F0">
        <w:rPr>
          <w:rFonts w:ascii="Times New Roman" w:eastAsia="Times New Roman" w:hAnsi="Times New Roman" w:cs="Times New Roman"/>
          <w:sz w:val="28"/>
          <w:szCs w:val="28"/>
        </w:rPr>
        <w:t>Woynarowska</w:t>
      </w:r>
      <w:proofErr w:type="spellEnd"/>
      <w:r w:rsidR="002E52F0">
        <w:rPr>
          <w:rFonts w:ascii="Times New Roman" w:eastAsia="Times New Roman" w:hAnsi="Times New Roman" w:cs="Times New Roman"/>
          <w:sz w:val="28"/>
          <w:szCs w:val="28"/>
        </w:rPr>
        <w:t xml:space="preserve">-Sołdan. Na podstawie obserwacji specyfiki środowiska szkoły specjalnej, wiedzy i doświadczenia autorek, powstała wersja pilotażowa podręcznika </w:t>
      </w:r>
      <w:r w:rsidR="002E52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„Szkoła Specjalna Promująca Zdrowie – poradnik dla szkół specjalnych </w:t>
      </w:r>
      <w:r w:rsidR="007F0D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kształcących dzieci i młodzież </w:t>
      </w:r>
      <w:r w:rsidR="002E52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 niepełnosprawnością intelektualną i os</w:t>
      </w:r>
      <w:r w:rsidR="007F0D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ób wspierających ich działania w zakresie promocji </w:t>
      </w:r>
      <w:r w:rsidR="002E52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zdrowia”.</w:t>
      </w:r>
    </w:p>
    <w:p w:rsidR="002E52F0" w:rsidRDefault="007F0D46" w:rsidP="002E52F0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E52F0">
        <w:rPr>
          <w:rFonts w:ascii="Times New Roman" w:eastAsia="Times New Roman" w:hAnsi="Times New Roman" w:cs="Times New Roman"/>
          <w:sz w:val="28"/>
          <w:szCs w:val="28"/>
        </w:rPr>
        <w:t xml:space="preserve">W listopadzie bieżącego roku zostaliśmy poproszeni, jako jedyna szkoła </w:t>
      </w:r>
      <w:r w:rsidR="002E52F0">
        <w:rPr>
          <w:rFonts w:ascii="Times New Roman" w:eastAsia="Times New Roman" w:hAnsi="Times New Roman" w:cs="Times New Roman"/>
          <w:sz w:val="28"/>
          <w:szCs w:val="28"/>
        </w:rPr>
        <w:br/>
        <w:t xml:space="preserve">w województwie mazowieckim, o sprawdzenie podręcznika i zawartych w nim narzędzi w formie badania członków społeczności szkolnej przygotowanymi przez autorów podręcznika ankietami. </w:t>
      </w:r>
    </w:p>
    <w:p w:rsidR="002E52F0" w:rsidRDefault="002E52F0" w:rsidP="002E52F0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2F0" w:rsidRDefault="002E52F0" w:rsidP="007F0D46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Tworząc podręcznik i narzędzia badawcze, autorki starały się uwzględnić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w nich specyfikę szkoły specjalnej i jej społeczności. Zaproponowano rozwiązania, które włączają do udziału w autoewaluacji nauczycieli, pracowników szkoły, rodziców uczniów, oraz część uczniów, którzy będą pytani o pewne elementy klimatu społecznego szkoły, na miarę ich możliwości. </w:t>
      </w:r>
    </w:p>
    <w:p w:rsidR="002E52F0" w:rsidRDefault="002E52F0" w:rsidP="002E52F0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2F0" w:rsidRDefault="002E52F0" w:rsidP="002E52F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Wyniki pilotażu zostaną wykorzystane do opracowania ostatecznej wersji poradnika i narzędzi do autoewaluacji. Narzędzia te zostaną upowszechnione we wszystkich wojewódzkich sieciach Szkół Promujących Zdrowie oraz będą stanowić podstawę do ubiegania się szkół specjalnych o nadanie krajowego certyfikatu „Szkoła Promująca Zdrowie” - po zatwierdzeniu podręcznika przez Ministerstwo Edukacji Narodowej.</w:t>
      </w:r>
    </w:p>
    <w:p w:rsidR="002E52F0" w:rsidRPr="00D21AEF" w:rsidRDefault="002E52F0" w:rsidP="002E52F0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Zespół Promocji Zdrowia</w:t>
      </w:r>
    </w:p>
    <w:p w:rsidR="0021547B" w:rsidRDefault="0021547B"/>
    <w:sectPr w:rsidR="0021547B" w:rsidSect="0021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F0"/>
    <w:rsid w:val="001F3C52"/>
    <w:rsid w:val="0021547B"/>
    <w:rsid w:val="002E52F0"/>
    <w:rsid w:val="007F0D46"/>
    <w:rsid w:val="00C3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9BA2"/>
  <w15:docId w15:val="{5AD00A53-2D46-4B62-B9ED-32FFAF45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2F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janusz.jj@wp.pl</dc:creator>
  <cp:keywords/>
  <dc:description/>
  <cp:lastModifiedBy>Pawel</cp:lastModifiedBy>
  <cp:revision>2</cp:revision>
  <dcterms:created xsi:type="dcterms:W3CDTF">2018-12-13T07:54:00Z</dcterms:created>
  <dcterms:modified xsi:type="dcterms:W3CDTF">2018-12-13T07:54:00Z</dcterms:modified>
</cp:coreProperties>
</file>