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EFB" w:rsidRPr="00FD6EFB" w:rsidRDefault="00587BCA" w:rsidP="00FD6EFB">
      <w:pPr>
        <w:rPr>
          <w:b/>
          <w:sz w:val="32"/>
          <w:szCs w:val="32"/>
          <w:highlight w:val="darkGray"/>
        </w:rPr>
      </w:pPr>
      <w:r>
        <w:rPr>
          <w:b/>
          <w:sz w:val="32"/>
          <w:szCs w:val="32"/>
        </w:rPr>
        <w:t>Informacja  o projekcie</w:t>
      </w:r>
    </w:p>
    <w:p w:rsidR="00442E61" w:rsidRPr="00442E61" w:rsidRDefault="00442E61" w:rsidP="00442E61">
      <w:pPr>
        <w:jc w:val="center"/>
        <w:rPr>
          <w:rFonts w:ascii="Arial" w:hAnsi="Arial" w:cs="Arial"/>
          <w:sz w:val="24"/>
          <w:szCs w:val="24"/>
        </w:rPr>
      </w:pPr>
      <w:r w:rsidRPr="00442E61">
        <w:rPr>
          <w:rFonts w:ascii="Arial" w:hAnsi="Arial" w:cs="Arial"/>
          <w:sz w:val="24"/>
          <w:szCs w:val="24"/>
        </w:rPr>
        <w:t>STOWARZYSZENIE WSPIERANIA EDUKACJI ZAWODOWEJ „WABAR „w BARLINKU w ramach Konsorcjum realizuje Projekt „Kompetencje bez granic”</w:t>
      </w:r>
    </w:p>
    <w:p w:rsidR="00442E61" w:rsidRDefault="00442E61" w:rsidP="0044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42E61">
        <w:rPr>
          <w:rFonts w:ascii="Arial" w:hAnsi="Arial" w:cs="Arial"/>
          <w:sz w:val="24"/>
          <w:szCs w:val="24"/>
        </w:rPr>
        <w:t>Jego realizacja odbywa się w ramach projektu „Międzynarodowa mobilność edukacyjna uczniów i absolwentów oraz kadry kształcenia zawodowego” realizowanego ze środków PO WER na zasadach Programu Erasmus+  sektor Kształcenie i szkolenia zawodowe ze środków PO WER na zasadach Programu Erasmus+</w:t>
      </w:r>
    </w:p>
    <w:p w:rsidR="00587BCA" w:rsidRPr="00587BCA" w:rsidRDefault="00587BCA" w:rsidP="000E7682">
      <w:pPr>
        <w:tabs>
          <w:tab w:val="left" w:pos="9214"/>
        </w:tabs>
        <w:autoSpaceDE w:val="0"/>
        <w:autoSpaceDN w:val="0"/>
        <w:adjustRightInd w:val="0"/>
        <w:spacing w:after="0"/>
        <w:ind w:right="1"/>
        <w:jc w:val="both"/>
        <w:rPr>
          <w:rFonts w:ascii="Arial" w:eastAsia="Ubuntu-Bold" w:hAnsi="Arial" w:cs="Arial"/>
          <w:bCs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7BCA" w:rsidRDefault="00587BCA" w:rsidP="000E7682">
      <w:pPr>
        <w:tabs>
          <w:tab w:val="left" w:pos="9214"/>
        </w:tabs>
        <w:autoSpaceDE w:val="0"/>
        <w:autoSpaceDN w:val="0"/>
        <w:adjustRightInd w:val="0"/>
        <w:spacing w:after="0"/>
        <w:ind w:right="1"/>
        <w:jc w:val="both"/>
        <w:rPr>
          <w:rFonts w:ascii="Arial" w:eastAsia="Ubuntu-Bold" w:hAnsi="Arial" w:cs="Arial"/>
          <w:bCs/>
          <w:spacing w:val="20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587BCA" w:rsidRDefault="00587BCA" w:rsidP="00442E6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Projekt realizowany</w:t>
      </w:r>
      <w:r>
        <w:rPr>
          <w:rFonts w:ascii="Arial" w:hAnsi="Arial" w:cs="Arial"/>
          <w:sz w:val="24"/>
          <w:szCs w:val="24"/>
        </w:rPr>
        <w:t xml:space="preserve"> jest</w:t>
      </w:r>
      <w:r w:rsidRPr="00BC7CB0">
        <w:rPr>
          <w:rFonts w:ascii="Arial" w:hAnsi="Arial" w:cs="Arial"/>
          <w:sz w:val="24"/>
          <w:szCs w:val="24"/>
        </w:rPr>
        <w:t xml:space="preserve"> od 0</w:t>
      </w:r>
      <w:r>
        <w:rPr>
          <w:rFonts w:ascii="Arial" w:hAnsi="Arial" w:cs="Arial"/>
          <w:sz w:val="24"/>
          <w:szCs w:val="24"/>
        </w:rPr>
        <w:t>2</w:t>
      </w:r>
      <w:r w:rsidRPr="00BC7CB0">
        <w:rPr>
          <w:rFonts w:ascii="Arial" w:hAnsi="Arial" w:cs="Arial"/>
          <w:sz w:val="24"/>
          <w:szCs w:val="24"/>
        </w:rPr>
        <w:t>.09.201</w:t>
      </w:r>
      <w:r>
        <w:rPr>
          <w:rFonts w:ascii="Arial" w:hAnsi="Arial" w:cs="Arial"/>
          <w:sz w:val="24"/>
          <w:szCs w:val="24"/>
        </w:rPr>
        <w:t>9</w:t>
      </w:r>
      <w:r w:rsidRPr="00BC7CB0">
        <w:rPr>
          <w:rFonts w:ascii="Arial" w:hAnsi="Arial" w:cs="Arial"/>
          <w:sz w:val="24"/>
          <w:szCs w:val="24"/>
        </w:rPr>
        <w:t xml:space="preserve"> do </w:t>
      </w:r>
      <w:r>
        <w:rPr>
          <w:rFonts w:ascii="Arial" w:hAnsi="Arial" w:cs="Arial"/>
          <w:sz w:val="24"/>
          <w:szCs w:val="24"/>
        </w:rPr>
        <w:t>01</w:t>
      </w:r>
      <w:r w:rsidRPr="00BC7CB0">
        <w:rPr>
          <w:rFonts w:ascii="Arial" w:hAnsi="Arial" w:cs="Arial"/>
          <w:sz w:val="24"/>
          <w:szCs w:val="24"/>
        </w:rPr>
        <w:t>.</w:t>
      </w:r>
      <w:r w:rsidR="009F7CC7">
        <w:rPr>
          <w:rFonts w:ascii="Arial" w:hAnsi="Arial" w:cs="Arial"/>
          <w:sz w:val="24"/>
          <w:szCs w:val="24"/>
        </w:rPr>
        <w:t>11</w:t>
      </w:r>
      <w:bookmarkStart w:id="0" w:name="_GoBack"/>
      <w:bookmarkEnd w:id="0"/>
      <w:r w:rsidRPr="00BC7CB0">
        <w:rPr>
          <w:rFonts w:ascii="Arial" w:hAnsi="Arial" w:cs="Arial"/>
          <w:sz w:val="24"/>
          <w:szCs w:val="24"/>
        </w:rPr>
        <w:t>.202</w:t>
      </w:r>
      <w:r>
        <w:rPr>
          <w:rFonts w:ascii="Arial" w:hAnsi="Arial" w:cs="Arial"/>
          <w:sz w:val="24"/>
          <w:szCs w:val="24"/>
        </w:rPr>
        <w:t>1 w ramach KONSORCJUM, a wnioskodawca w Jego imieniu jest Stowarzyszenie WABAR.</w:t>
      </w:r>
      <w:r w:rsidRPr="00BC7CB0">
        <w:rPr>
          <w:rFonts w:ascii="Arial" w:hAnsi="Arial" w:cs="Arial"/>
          <w:sz w:val="24"/>
          <w:szCs w:val="24"/>
        </w:rPr>
        <w:t xml:space="preserve"> </w:t>
      </w:r>
    </w:p>
    <w:p w:rsidR="00587BCA" w:rsidRDefault="00587BCA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Parter</w:t>
      </w:r>
      <w:r>
        <w:rPr>
          <w:rFonts w:ascii="Arial" w:hAnsi="Arial" w:cs="Arial"/>
          <w:sz w:val="24"/>
          <w:szCs w:val="24"/>
        </w:rPr>
        <w:t>ami</w:t>
      </w:r>
      <w:r w:rsidRPr="00BC7CB0">
        <w:rPr>
          <w:rFonts w:ascii="Arial" w:hAnsi="Arial" w:cs="Arial"/>
          <w:sz w:val="24"/>
          <w:szCs w:val="24"/>
        </w:rPr>
        <w:t xml:space="preserve"> Konsorcjum</w:t>
      </w:r>
      <w:r>
        <w:rPr>
          <w:rFonts w:ascii="Arial" w:hAnsi="Arial" w:cs="Arial"/>
          <w:sz w:val="24"/>
          <w:szCs w:val="24"/>
        </w:rPr>
        <w:t xml:space="preserve"> są</w:t>
      </w:r>
      <w:r w:rsidRPr="00BC7CB0">
        <w:rPr>
          <w:rFonts w:ascii="Arial" w:hAnsi="Arial" w:cs="Arial"/>
          <w:sz w:val="24"/>
          <w:szCs w:val="24"/>
        </w:rPr>
        <w:t xml:space="preserve">: </w:t>
      </w:r>
    </w:p>
    <w:p w:rsidR="00587BCA" w:rsidRDefault="00587BCA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Stowarzyszenie</w:t>
      </w:r>
      <w:r>
        <w:rPr>
          <w:rFonts w:ascii="Arial" w:hAnsi="Arial" w:cs="Arial"/>
          <w:sz w:val="24"/>
          <w:szCs w:val="24"/>
        </w:rPr>
        <w:t xml:space="preserve"> Wspierania Edukacji Zawodowej</w:t>
      </w:r>
      <w:r w:rsidRPr="00BC7CB0">
        <w:rPr>
          <w:rFonts w:ascii="Arial" w:hAnsi="Arial" w:cs="Arial"/>
          <w:sz w:val="24"/>
          <w:szCs w:val="24"/>
        </w:rPr>
        <w:t xml:space="preserve"> WABAR</w:t>
      </w:r>
      <w:r>
        <w:rPr>
          <w:rFonts w:ascii="Arial" w:hAnsi="Arial" w:cs="Arial"/>
          <w:sz w:val="24"/>
          <w:szCs w:val="24"/>
        </w:rPr>
        <w:t xml:space="preserve"> w Barlinku</w:t>
      </w:r>
      <w:r w:rsidRPr="00BC7CB0">
        <w:rPr>
          <w:rFonts w:ascii="Arial" w:hAnsi="Arial" w:cs="Arial"/>
          <w:sz w:val="24"/>
          <w:szCs w:val="24"/>
        </w:rPr>
        <w:t xml:space="preserve">, </w:t>
      </w:r>
    </w:p>
    <w:p w:rsidR="00587BCA" w:rsidRDefault="00587BCA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Zachodni</w:t>
      </w:r>
      <w:r>
        <w:rPr>
          <w:rFonts w:ascii="Arial" w:hAnsi="Arial" w:cs="Arial"/>
          <w:sz w:val="24"/>
          <w:szCs w:val="24"/>
        </w:rPr>
        <w:t>a</w:t>
      </w:r>
      <w:r w:rsidRPr="00BC7CB0">
        <w:rPr>
          <w:rFonts w:ascii="Arial" w:hAnsi="Arial" w:cs="Arial"/>
          <w:sz w:val="24"/>
          <w:szCs w:val="24"/>
        </w:rPr>
        <w:t xml:space="preserve"> Izb</w:t>
      </w:r>
      <w:r>
        <w:rPr>
          <w:rFonts w:ascii="Arial" w:hAnsi="Arial" w:cs="Arial"/>
          <w:sz w:val="24"/>
          <w:szCs w:val="24"/>
        </w:rPr>
        <w:t>a</w:t>
      </w:r>
      <w:r w:rsidRPr="00BC7CB0">
        <w:rPr>
          <w:rFonts w:ascii="Arial" w:hAnsi="Arial" w:cs="Arial"/>
          <w:sz w:val="24"/>
          <w:szCs w:val="24"/>
        </w:rPr>
        <w:t xml:space="preserve"> Przemysłowo-Handlową w Gorzowie Wlkp., </w:t>
      </w:r>
    </w:p>
    <w:p w:rsidR="00442E61" w:rsidRDefault="00587BCA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Z</w:t>
      </w:r>
      <w:r>
        <w:rPr>
          <w:rFonts w:ascii="Arial" w:hAnsi="Arial" w:cs="Arial"/>
          <w:sz w:val="24"/>
          <w:szCs w:val="24"/>
        </w:rPr>
        <w:t xml:space="preserve">espół </w:t>
      </w:r>
      <w:r w:rsidRPr="00BC7CB0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zkół i </w:t>
      </w:r>
      <w:r w:rsidRPr="00BC7CB0">
        <w:rPr>
          <w:rFonts w:ascii="Arial" w:hAnsi="Arial" w:cs="Arial"/>
          <w:sz w:val="24"/>
          <w:szCs w:val="24"/>
        </w:rPr>
        <w:t>P</w:t>
      </w:r>
      <w:r w:rsidR="00442E61">
        <w:rPr>
          <w:rFonts w:ascii="Arial" w:hAnsi="Arial" w:cs="Arial"/>
          <w:sz w:val="24"/>
          <w:szCs w:val="24"/>
        </w:rPr>
        <w:t>lacówek Oświatowych</w:t>
      </w:r>
      <w:r w:rsidRPr="00BC7CB0">
        <w:rPr>
          <w:rFonts w:ascii="Arial" w:hAnsi="Arial" w:cs="Arial"/>
          <w:sz w:val="24"/>
          <w:szCs w:val="24"/>
        </w:rPr>
        <w:t xml:space="preserve"> Nr1 w Barlinku, </w:t>
      </w:r>
    </w:p>
    <w:p w:rsidR="00442E61" w:rsidRDefault="00442E61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Zespół Szkół w Drezdenku</w:t>
      </w:r>
      <w:r w:rsidR="00587BCA" w:rsidRPr="00BC7CB0">
        <w:rPr>
          <w:rFonts w:ascii="Arial" w:hAnsi="Arial" w:cs="Arial"/>
          <w:sz w:val="24"/>
          <w:szCs w:val="24"/>
        </w:rPr>
        <w:t xml:space="preserve">, </w:t>
      </w:r>
    </w:p>
    <w:p w:rsidR="00442E61" w:rsidRDefault="00442E61" w:rsidP="00442E61">
      <w:pPr>
        <w:spacing w:after="0"/>
        <w:jc w:val="both"/>
        <w:rPr>
          <w:rFonts w:ascii="Arial" w:hAnsi="Arial" w:cs="Arial"/>
          <w:sz w:val="24"/>
          <w:szCs w:val="24"/>
        </w:rPr>
      </w:pPr>
      <w:r w:rsidRPr="00442E61">
        <w:rPr>
          <w:rFonts w:ascii="Arial" w:hAnsi="Arial" w:cs="Arial"/>
          <w:sz w:val="24"/>
          <w:szCs w:val="24"/>
        </w:rPr>
        <w:t>Zespół Szkół Nr 2 im. Noblistów Polskich w Choszcznie</w:t>
      </w:r>
      <w:r w:rsidR="00587BCA" w:rsidRPr="00BC7CB0">
        <w:rPr>
          <w:rFonts w:ascii="Arial" w:hAnsi="Arial" w:cs="Arial"/>
          <w:sz w:val="24"/>
          <w:szCs w:val="24"/>
        </w:rPr>
        <w:t xml:space="preserve">, </w:t>
      </w:r>
    </w:p>
    <w:p w:rsidR="00442E61" w:rsidRDefault="00442E61" w:rsidP="00587BCA">
      <w:pPr>
        <w:jc w:val="both"/>
        <w:rPr>
          <w:rFonts w:ascii="Arial" w:hAnsi="Arial" w:cs="Arial"/>
          <w:sz w:val="24"/>
          <w:szCs w:val="24"/>
        </w:rPr>
      </w:pPr>
      <w:r w:rsidRPr="00442E61">
        <w:rPr>
          <w:rFonts w:ascii="Arial" w:hAnsi="Arial" w:cs="Arial"/>
          <w:sz w:val="24"/>
          <w:szCs w:val="24"/>
        </w:rPr>
        <w:t>Centrum Kształcenia Zawodowego i Ustawicznego</w:t>
      </w:r>
      <w:r w:rsidR="00587BCA" w:rsidRPr="00BC7CB0">
        <w:rPr>
          <w:rFonts w:ascii="Arial" w:hAnsi="Arial" w:cs="Arial"/>
          <w:sz w:val="24"/>
          <w:szCs w:val="24"/>
        </w:rPr>
        <w:t xml:space="preserve"> w Strzelcach Kraj., </w:t>
      </w:r>
    </w:p>
    <w:p w:rsidR="00442E61" w:rsidRDefault="00442E61" w:rsidP="00587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Projekt realizowany jest </w:t>
      </w:r>
      <w:r w:rsidR="00587BCA" w:rsidRPr="00BC7CB0">
        <w:rPr>
          <w:rFonts w:ascii="Arial" w:hAnsi="Arial" w:cs="Arial"/>
          <w:sz w:val="24"/>
          <w:szCs w:val="24"/>
        </w:rPr>
        <w:t xml:space="preserve">we współpracy z doświadczoną w tej dziedzinie niemiecką instytucją przyjmującą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Vitalis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Betreuungsgesellschaft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für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Modellprojekte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mbH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 xml:space="preserve"> i austriacką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Pens</w:t>
      </w:r>
      <w:r>
        <w:rPr>
          <w:rFonts w:ascii="Arial" w:hAnsi="Arial" w:cs="Arial"/>
          <w:sz w:val="24"/>
          <w:szCs w:val="24"/>
        </w:rPr>
        <w:t>ion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Imbachhorn</w:t>
      </w:r>
      <w:proofErr w:type="spellEnd"/>
      <w:r>
        <w:rPr>
          <w:rFonts w:ascii="Arial" w:hAnsi="Arial" w:cs="Arial"/>
          <w:sz w:val="24"/>
          <w:szCs w:val="24"/>
        </w:rPr>
        <w:t xml:space="preserve"> ESKO Kotowski KG</w:t>
      </w:r>
      <w:r w:rsidR="00587BCA" w:rsidRPr="00BC7CB0">
        <w:rPr>
          <w:rFonts w:ascii="Arial" w:hAnsi="Arial" w:cs="Arial"/>
          <w:sz w:val="24"/>
          <w:szCs w:val="24"/>
        </w:rPr>
        <w:t xml:space="preserve">. </w:t>
      </w:r>
    </w:p>
    <w:p w:rsidR="00442E61" w:rsidRDefault="00587BCA" w:rsidP="0044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W projekcie uczestniczyć będzie</w:t>
      </w:r>
      <w:r w:rsidR="00131609">
        <w:rPr>
          <w:rFonts w:ascii="Arial" w:hAnsi="Arial" w:cs="Arial"/>
          <w:sz w:val="24"/>
          <w:szCs w:val="24"/>
        </w:rPr>
        <w:t xml:space="preserve"> w sumie</w:t>
      </w:r>
      <w:r w:rsidRPr="00BC7CB0">
        <w:rPr>
          <w:rFonts w:ascii="Arial" w:hAnsi="Arial" w:cs="Arial"/>
          <w:sz w:val="24"/>
          <w:szCs w:val="24"/>
        </w:rPr>
        <w:t xml:space="preserve"> </w:t>
      </w:r>
      <w:r w:rsidR="00442E61">
        <w:rPr>
          <w:rFonts w:ascii="Arial" w:hAnsi="Arial" w:cs="Arial"/>
          <w:sz w:val="24"/>
          <w:szCs w:val="24"/>
        </w:rPr>
        <w:t>70</w:t>
      </w:r>
      <w:r w:rsidRPr="00BC7CB0">
        <w:rPr>
          <w:rFonts w:ascii="Arial" w:hAnsi="Arial" w:cs="Arial"/>
          <w:sz w:val="24"/>
          <w:szCs w:val="24"/>
        </w:rPr>
        <w:t xml:space="preserve"> </w:t>
      </w:r>
      <w:r w:rsidR="00442E61">
        <w:rPr>
          <w:rFonts w:ascii="Arial" w:hAnsi="Arial" w:cs="Arial"/>
          <w:sz w:val="24"/>
          <w:szCs w:val="24"/>
        </w:rPr>
        <w:t>uczniów</w:t>
      </w:r>
      <w:r w:rsidRPr="00BC7CB0">
        <w:rPr>
          <w:rFonts w:ascii="Arial" w:hAnsi="Arial" w:cs="Arial"/>
          <w:sz w:val="24"/>
          <w:szCs w:val="24"/>
        </w:rPr>
        <w:t xml:space="preserve"> uczących się w zawodach: technik informatyk, t. mechanik, t. pojazdów samochodowych, t. ekonomista, t. architektury krajobrazu, (w </w:t>
      </w:r>
      <w:proofErr w:type="spellStart"/>
      <w:r w:rsidRPr="00BC7CB0">
        <w:rPr>
          <w:rFonts w:ascii="Arial" w:hAnsi="Arial" w:cs="Arial"/>
          <w:sz w:val="24"/>
          <w:szCs w:val="24"/>
        </w:rPr>
        <w:t>Vitalis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) i t. hotelarstwa( w </w:t>
      </w:r>
      <w:proofErr w:type="spellStart"/>
      <w:r w:rsidRPr="00BC7CB0">
        <w:rPr>
          <w:rFonts w:ascii="Arial" w:hAnsi="Arial" w:cs="Arial"/>
          <w:sz w:val="24"/>
          <w:szCs w:val="24"/>
        </w:rPr>
        <w:t>Imbachhorn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) oraz </w:t>
      </w:r>
      <w:r w:rsidR="00442E61">
        <w:rPr>
          <w:rFonts w:ascii="Arial" w:hAnsi="Arial" w:cs="Arial"/>
          <w:sz w:val="24"/>
          <w:szCs w:val="24"/>
        </w:rPr>
        <w:t>20</w:t>
      </w:r>
      <w:r w:rsidRPr="00BC7CB0">
        <w:rPr>
          <w:rFonts w:ascii="Arial" w:hAnsi="Arial" w:cs="Arial"/>
          <w:sz w:val="24"/>
          <w:szCs w:val="24"/>
        </w:rPr>
        <w:t xml:space="preserve"> przedstawicieli kadry ww. branż (w </w:t>
      </w:r>
      <w:proofErr w:type="spellStart"/>
      <w:r w:rsidRPr="00BC7CB0">
        <w:rPr>
          <w:rFonts w:ascii="Arial" w:hAnsi="Arial" w:cs="Arial"/>
          <w:sz w:val="24"/>
          <w:szCs w:val="24"/>
        </w:rPr>
        <w:t>Vitalis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). </w:t>
      </w:r>
    </w:p>
    <w:p w:rsidR="00587BCA" w:rsidRPr="00BC7CB0" w:rsidRDefault="00587BCA" w:rsidP="00442E6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Praktyki zawodowe ucz</w:t>
      </w:r>
      <w:r w:rsidR="00131609">
        <w:rPr>
          <w:rFonts w:ascii="Arial" w:hAnsi="Arial" w:cs="Arial"/>
          <w:sz w:val="24"/>
          <w:szCs w:val="24"/>
        </w:rPr>
        <w:t>niów</w:t>
      </w:r>
      <w:r w:rsidRPr="00BC7CB0">
        <w:rPr>
          <w:rFonts w:ascii="Arial" w:hAnsi="Arial" w:cs="Arial"/>
          <w:sz w:val="24"/>
          <w:szCs w:val="24"/>
        </w:rPr>
        <w:t xml:space="preserve"> będą trwały 2 tygodnie, a Job </w:t>
      </w:r>
      <w:proofErr w:type="spellStart"/>
      <w:r w:rsidRPr="00BC7CB0">
        <w:rPr>
          <w:rFonts w:ascii="Arial" w:hAnsi="Arial" w:cs="Arial"/>
          <w:sz w:val="24"/>
          <w:szCs w:val="24"/>
        </w:rPr>
        <w:t>shadowing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 kadry- 1 </w:t>
      </w:r>
      <w:proofErr w:type="spellStart"/>
      <w:r w:rsidRPr="00BC7CB0">
        <w:rPr>
          <w:rFonts w:ascii="Arial" w:hAnsi="Arial" w:cs="Arial"/>
          <w:sz w:val="24"/>
          <w:szCs w:val="24"/>
        </w:rPr>
        <w:t>tydz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., w przedsiębiorstwach wskazanych w programach praktyk przez firmy. </w:t>
      </w:r>
    </w:p>
    <w:p w:rsidR="00587BCA" w:rsidRPr="00BC7CB0" w:rsidRDefault="00587BCA" w:rsidP="0013160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 xml:space="preserve">Celem głównym projektu jest zwiększenie mobilności zagranicznej uczniów i kadry dla podnoszenia kompetencji i rozwoju osobistego oraz zawodowego, zdobycie praktycznego doświadczenia oraz podwyższenia umiejętności językowych. </w:t>
      </w:r>
    </w:p>
    <w:p w:rsidR="00587BCA" w:rsidRPr="00BC7CB0" w:rsidRDefault="00131609" w:rsidP="00587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Projekt umożliwi </w:t>
      </w:r>
      <w:r w:rsidR="00587BCA" w:rsidRPr="00BC7CB0">
        <w:rPr>
          <w:rFonts w:ascii="Arial" w:hAnsi="Arial" w:cs="Arial"/>
          <w:sz w:val="24"/>
          <w:szCs w:val="24"/>
        </w:rPr>
        <w:t xml:space="preserve">pogłębianie wiedzy i umiejętności zdobytych w szkole w rzeczywistych warunkach pracy, współpraca i współodpowiedzialność za podejmowane działania, kształtowanie postaw: tolerancji, szacunku, otwartości i wrażliwości międzykulturowej - to cele szczegółowe dla osób uczących się, a dla kadry: poznanie za granicą nowych metod uczenia zawodu, podniesienie kompetencji zawodowych i pedagogicznych,  włączenie dobrych praktyk/rozwiązań do codziennej </w:t>
      </w:r>
      <w:r w:rsidR="00587BCA" w:rsidRPr="00BC7CB0">
        <w:rPr>
          <w:rFonts w:ascii="Arial" w:hAnsi="Arial" w:cs="Arial"/>
          <w:sz w:val="24"/>
          <w:szCs w:val="24"/>
        </w:rPr>
        <w:lastRenderedPageBreak/>
        <w:t xml:space="preserve">pracy, wymiana doświadczeń i rozwijanie trwałej współpracy między instytucjami kształcenia/szkolenia </w:t>
      </w:r>
      <w:proofErr w:type="spellStart"/>
      <w:r w:rsidR="00587BCA" w:rsidRPr="00BC7CB0">
        <w:rPr>
          <w:rFonts w:ascii="Arial" w:hAnsi="Arial" w:cs="Arial"/>
          <w:sz w:val="24"/>
          <w:szCs w:val="24"/>
        </w:rPr>
        <w:t>zawod</w:t>
      </w:r>
      <w:proofErr w:type="spellEnd"/>
      <w:r w:rsidR="00587BCA" w:rsidRPr="00BC7CB0">
        <w:rPr>
          <w:rFonts w:ascii="Arial" w:hAnsi="Arial" w:cs="Arial"/>
          <w:sz w:val="24"/>
          <w:szCs w:val="24"/>
        </w:rPr>
        <w:t>. różnych krajów.</w:t>
      </w:r>
    </w:p>
    <w:p w:rsidR="00587BCA" w:rsidRPr="00BC7CB0" w:rsidRDefault="00587BCA" w:rsidP="00587BCA">
      <w:pPr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 xml:space="preserve">Dla Instytucji partnerskich: wzrost zdolności do działań w wymiarze </w:t>
      </w:r>
      <w:proofErr w:type="spellStart"/>
      <w:r w:rsidRPr="00BC7CB0">
        <w:rPr>
          <w:rFonts w:ascii="Arial" w:hAnsi="Arial" w:cs="Arial"/>
          <w:sz w:val="24"/>
          <w:szCs w:val="24"/>
        </w:rPr>
        <w:t>międzynar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.; poprawa umiejętności zarządzania i strategii na rzecz </w:t>
      </w:r>
      <w:proofErr w:type="spellStart"/>
      <w:r w:rsidRPr="00BC7CB0">
        <w:rPr>
          <w:rFonts w:ascii="Arial" w:hAnsi="Arial" w:cs="Arial"/>
          <w:sz w:val="24"/>
          <w:szCs w:val="24"/>
        </w:rPr>
        <w:t>międzynar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. wymiaru w zakresie edukacji </w:t>
      </w:r>
      <w:proofErr w:type="spellStart"/>
      <w:r w:rsidRPr="00BC7CB0">
        <w:rPr>
          <w:rFonts w:ascii="Arial" w:hAnsi="Arial" w:cs="Arial"/>
          <w:sz w:val="24"/>
          <w:szCs w:val="24"/>
        </w:rPr>
        <w:t>zawod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.; wdrożenie procesów uznawania, poświadczania kompetencji zdobytych za granicą; wzrost skuteczności działań na rzecz społ. lokalnej, usprawnianie metod pracy z młodzieżą; strategicznie planowanie </w:t>
      </w:r>
      <w:proofErr w:type="spellStart"/>
      <w:r w:rsidRPr="00BC7CB0">
        <w:rPr>
          <w:rFonts w:ascii="Arial" w:hAnsi="Arial" w:cs="Arial"/>
          <w:sz w:val="24"/>
          <w:szCs w:val="24"/>
        </w:rPr>
        <w:t>dosk</w:t>
      </w:r>
      <w:proofErr w:type="spellEnd"/>
      <w:r w:rsidRPr="00BC7CB0">
        <w:rPr>
          <w:rFonts w:ascii="Arial" w:hAnsi="Arial" w:cs="Arial"/>
          <w:sz w:val="24"/>
          <w:szCs w:val="24"/>
        </w:rPr>
        <w:t>. pracowników w związku z ich potrzebami i celami organizacyjnymi.</w:t>
      </w:r>
    </w:p>
    <w:p w:rsidR="00587BCA" w:rsidRPr="00BC7CB0" w:rsidRDefault="00587BCA" w:rsidP="00587BCA">
      <w:pPr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 xml:space="preserve">Cele projektu zostały określane wspólnie przez Parterów Konsorcjum w oparciu o potrzeby organizacji i szkół - uczniów, kadrę, przedsiębiorców i wpisują się w programy rozwoju instytucji partnerskich, gmin i powiatów. Działania realizowane podczas projektu będą mieć długofalowy wpływ na uczestników i instytucje. Uczniom ułatwią przejście z etapu nauki do zatrudnienia, kadrze udział w Job </w:t>
      </w:r>
      <w:proofErr w:type="spellStart"/>
      <w:r w:rsidRPr="00BC7CB0">
        <w:rPr>
          <w:rFonts w:ascii="Arial" w:hAnsi="Arial" w:cs="Arial"/>
          <w:sz w:val="24"/>
          <w:szCs w:val="24"/>
        </w:rPr>
        <w:t>shadowing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 - formie doskonalenia zawodowego, a na bazie zdobytych doświadczeń podjęcie nowych wspólnych inicjatyw. Wpłyną też na poprawę jakości kształcenia i promocję instytucji partnerskich w środowisku. </w:t>
      </w:r>
    </w:p>
    <w:p w:rsidR="00587BCA" w:rsidRPr="00BC7CB0" w:rsidRDefault="00587BCA" w:rsidP="00587BCA">
      <w:pPr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 xml:space="preserve">Praktyka/Job </w:t>
      </w:r>
      <w:proofErr w:type="spellStart"/>
      <w:r w:rsidRPr="00BC7CB0">
        <w:rPr>
          <w:rFonts w:ascii="Arial" w:hAnsi="Arial" w:cs="Arial"/>
          <w:sz w:val="24"/>
          <w:szCs w:val="24"/>
        </w:rPr>
        <w:t>Shadowing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 realizowana w zagranicznych firmach/instytucjach pozwoli na nadanie nowego wymiaru w zakresie jakości kształcenia praktycznego oraz dostosowanie systemu kształcenia zawodowego do potrzeb regionalnego i unijnego rynku pracy. Wiedza i umiejętności uczniów potwierdzone certyfikatami i dokumentem </w:t>
      </w:r>
      <w:proofErr w:type="spellStart"/>
      <w:r w:rsidRPr="00BC7CB0">
        <w:rPr>
          <w:rFonts w:ascii="Arial" w:hAnsi="Arial" w:cs="Arial"/>
          <w:sz w:val="24"/>
          <w:szCs w:val="24"/>
        </w:rPr>
        <w:t>Europass</w:t>
      </w:r>
      <w:proofErr w:type="spellEnd"/>
      <w:r w:rsidRPr="00BC7CB0">
        <w:rPr>
          <w:rFonts w:ascii="Arial" w:hAnsi="Arial" w:cs="Arial"/>
          <w:sz w:val="24"/>
          <w:szCs w:val="24"/>
        </w:rPr>
        <w:t xml:space="preserve"> Mobilność zwiększą ich szanse na znalezienie atrakcyjnej pracy. Umiejętności nabyte podczas mobilności pozwolą uczestnikom na sprawniejsze wykonywanie zadań zawodowych, sprawdzenie się w nowym środowisku, podnieść poziom kompetencji i samooceny. Przyczyni się to do rozwoju osobistego i zawodowego uczniów i kadry.</w:t>
      </w:r>
    </w:p>
    <w:p w:rsidR="00587BCA" w:rsidRPr="00BC7CB0" w:rsidRDefault="00587BCA" w:rsidP="00587BCA">
      <w:pPr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 xml:space="preserve">Realizacja projektu mobilności przez Partnerów w ramach umowy Konsorcjum pozwala na sprawniejszą organizację działań i wyższą ich jakość, podział zadań, a w drodze wzajemnej współpracy i wymiany kontaktów/doświadczeń na rozwój partnerstwa lokalnego, lepsze współdziałanie w obrębie  inicjatyw regionalnych i w wymiarze międzynarodowym. Wspólne działania będą obejmowały: administracyjne, umowne i finansowe zarządzanie mobilnością, wspólny wybór uczestników, ich przygotowanie językowe, kulturowe, pedagogiczne i organizacyjne oraz zapewnienie opieki/wsparcia podczas pobytu za granicą, realizacji praktyk/Job </w:t>
      </w:r>
      <w:proofErr w:type="spellStart"/>
      <w:r w:rsidRPr="00BC7CB0">
        <w:rPr>
          <w:rFonts w:ascii="Arial" w:hAnsi="Arial" w:cs="Arial"/>
          <w:sz w:val="24"/>
          <w:szCs w:val="24"/>
        </w:rPr>
        <w:t>shadowing</w:t>
      </w:r>
      <w:proofErr w:type="spellEnd"/>
      <w:r w:rsidRPr="00BC7CB0">
        <w:rPr>
          <w:rFonts w:ascii="Arial" w:hAnsi="Arial" w:cs="Arial"/>
          <w:sz w:val="24"/>
          <w:szCs w:val="24"/>
        </w:rPr>
        <w:t>. Każdy Partner jest odpowiedzialny za jakość i uznawalność okresów mobilności i efektów uczenia się, promocję i upowszechnianie rezultatów projektu.</w:t>
      </w:r>
    </w:p>
    <w:p w:rsidR="00717457" w:rsidRPr="00131609" w:rsidRDefault="00587BCA" w:rsidP="00131609">
      <w:pPr>
        <w:jc w:val="both"/>
        <w:rPr>
          <w:rFonts w:ascii="Arial" w:hAnsi="Arial" w:cs="Arial"/>
          <w:sz w:val="24"/>
          <w:szCs w:val="24"/>
        </w:rPr>
      </w:pPr>
      <w:r w:rsidRPr="00BC7CB0">
        <w:rPr>
          <w:rFonts w:ascii="Arial" w:hAnsi="Arial" w:cs="Arial"/>
          <w:sz w:val="24"/>
          <w:szCs w:val="24"/>
        </w:rPr>
        <w:t>Projekt przyczyni się do poprawy europejskiej mobilności w ramach kształcenia zawodowego, poprawy współpracy pomiędzy placówkami lub instytucjami edukacyjnymi, ułatwi rozwój praktyk zawodowych, przyczyni się do poprawy przejrzystości oraz uznawania kwalifikacji zawodowych, wspierania technologii w programach uczenia się przez całe życie oraz poprawy wymiaru europejskiego.</w:t>
      </w:r>
    </w:p>
    <w:sectPr w:rsidR="00717457" w:rsidRPr="00131609" w:rsidSect="00AD71FF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72" w:rsidRDefault="00DA4D72" w:rsidP="00FD6EFB">
      <w:pPr>
        <w:spacing w:after="0" w:line="240" w:lineRule="auto"/>
      </w:pPr>
      <w:r>
        <w:separator/>
      </w:r>
    </w:p>
  </w:endnote>
  <w:endnote w:type="continuationSeparator" w:id="0">
    <w:p w:rsidR="00DA4D72" w:rsidRDefault="00DA4D72" w:rsidP="00FD6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Ubuntu-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361360"/>
      <w:docPartObj>
        <w:docPartGallery w:val="Page Numbers (Bottom of Page)"/>
        <w:docPartUnique/>
      </w:docPartObj>
    </w:sdtPr>
    <w:sdtEndPr/>
    <w:sdtContent>
      <w:p w:rsidR="00131609" w:rsidRDefault="001316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7CC7">
          <w:rPr>
            <w:noProof/>
          </w:rPr>
          <w:t>1</w:t>
        </w:r>
        <w:r>
          <w:fldChar w:fldCharType="end"/>
        </w:r>
      </w:p>
    </w:sdtContent>
  </w:sdt>
  <w:p w:rsidR="00131609" w:rsidRDefault="001316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72" w:rsidRDefault="00DA4D72" w:rsidP="00FD6EFB">
      <w:pPr>
        <w:spacing w:after="0" w:line="240" w:lineRule="auto"/>
      </w:pPr>
      <w:r>
        <w:separator/>
      </w:r>
    </w:p>
  </w:footnote>
  <w:footnote w:type="continuationSeparator" w:id="0">
    <w:p w:rsidR="00DA4D72" w:rsidRDefault="00DA4D72" w:rsidP="00FD6E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660EE"/>
    <w:multiLevelType w:val="hybridMultilevel"/>
    <w:tmpl w:val="CC545B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FB"/>
    <w:rsid w:val="00097ED9"/>
    <w:rsid w:val="000E7682"/>
    <w:rsid w:val="00131609"/>
    <w:rsid w:val="00152BC1"/>
    <w:rsid w:val="001541BA"/>
    <w:rsid w:val="001D14A4"/>
    <w:rsid w:val="00210D21"/>
    <w:rsid w:val="002C46D5"/>
    <w:rsid w:val="002D6932"/>
    <w:rsid w:val="002E310A"/>
    <w:rsid w:val="003A017E"/>
    <w:rsid w:val="003B055C"/>
    <w:rsid w:val="00442E61"/>
    <w:rsid w:val="004467BA"/>
    <w:rsid w:val="00462783"/>
    <w:rsid w:val="00465401"/>
    <w:rsid w:val="004710D1"/>
    <w:rsid w:val="00491F07"/>
    <w:rsid w:val="004941CB"/>
    <w:rsid w:val="004A160B"/>
    <w:rsid w:val="004C222E"/>
    <w:rsid w:val="0053572E"/>
    <w:rsid w:val="0054537D"/>
    <w:rsid w:val="005653A8"/>
    <w:rsid w:val="00574C61"/>
    <w:rsid w:val="00587BCA"/>
    <w:rsid w:val="00614141"/>
    <w:rsid w:val="00622CE1"/>
    <w:rsid w:val="00652535"/>
    <w:rsid w:val="006D5E17"/>
    <w:rsid w:val="00717457"/>
    <w:rsid w:val="007221DE"/>
    <w:rsid w:val="0073118C"/>
    <w:rsid w:val="008401C8"/>
    <w:rsid w:val="00875AC4"/>
    <w:rsid w:val="009244C0"/>
    <w:rsid w:val="00942E98"/>
    <w:rsid w:val="00946B39"/>
    <w:rsid w:val="00956767"/>
    <w:rsid w:val="009F7CC7"/>
    <w:rsid w:val="00A00414"/>
    <w:rsid w:val="00A55EA2"/>
    <w:rsid w:val="00A913F0"/>
    <w:rsid w:val="00AA6376"/>
    <w:rsid w:val="00AB2616"/>
    <w:rsid w:val="00AD71FF"/>
    <w:rsid w:val="00B12F63"/>
    <w:rsid w:val="00B1510D"/>
    <w:rsid w:val="00C211FE"/>
    <w:rsid w:val="00D3592D"/>
    <w:rsid w:val="00D44F0D"/>
    <w:rsid w:val="00D57FB5"/>
    <w:rsid w:val="00D83FF9"/>
    <w:rsid w:val="00DA4D72"/>
    <w:rsid w:val="00DA5548"/>
    <w:rsid w:val="00DB68AE"/>
    <w:rsid w:val="00DF6619"/>
    <w:rsid w:val="00E602A9"/>
    <w:rsid w:val="00EC39E9"/>
    <w:rsid w:val="00F64414"/>
    <w:rsid w:val="00F702F0"/>
    <w:rsid w:val="00FD36F6"/>
    <w:rsid w:val="00FD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EFB"/>
  </w:style>
  <w:style w:type="paragraph" w:styleId="Stopka">
    <w:name w:val="footer"/>
    <w:basedOn w:val="Normalny"/>
    <w:link w:val="StopkaZnak"/>
    <w:uiPriority w:val="99"/>
    <w:unhideWhenUsed/>
    <w:rsid w:val="00F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EFB"/>
  </w:style>
  <w:style w:type="paragraph" w:styleId="Akapitzlist">
    <w:name w:val="List Paragraph"/>
    <w:basedOn w:val="Normalny"/>
    <w:uiPriority w:val="34"/>
    <w:qFormat/>
    <w:rsid w:val="0021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6EFB"/>
  </w:style>
  <w:style w:type="paragraph" w:styleId="Stopka">
    <w:name w:val="footer"/>
    <w:basedOn w:val="Normalny"/>
    <w:link w:val="StopkaZnak"/>
    <w:uiPriority w:val="99"/>
    <w:unhideWhenUsed/>
    <w:rsid w:val="00FD6E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6EFB"/>
  </w:style>
  <w:style w:type="paragraph" w:styleId="Akapitzlist">
    <w:name w:val="List Paragraph"/>
    <w:basedOn w:val="Normalny"/>
    <w:uiPriority w:val="34"/>
    <w:qFormat/>
    <w:rsid w:val="0021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742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Kazimierz</cp:lastModifiedBy>
  <cp:revision>2</cp:revision>
  <dcterms:created xsi:type="dcterms:W3CDTF">2021-04-25T22:00:00Z</dcterms:created>
  <dcterms:modified xsi:type="dcterms:W3CDTF">2021-04-25T22:00:00Z</dcterms:modified>
</cp:coreProperties>
</file>