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D5E6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58E81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</w:p>
    <w:p w14:paraId="5998BC4F" w14:textId="77777777" w:rsidR="00C92899" w:rsidRPr="00B64BA4" w:rsidRDefault="00FA6523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UMOWA  NR </w:t>
      </w:r>
      <w:r w:rsidR="00541F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5DF5">
        <w:rPr>
          <w:rFonts w:ascii="Times New Roman" w:hAnsi="Times New Roman" w:cs="Times New Roman"/>
          <w:b/>
          <w:bCs/>
          <w:sz w:val="28"/>
          <w:szCs w:val="28"/>
        </w:rPr>
        <w:t xml:space="preserve"> /2021</w:t>
      </w:r>
    </w:p>
    <w:p w14:paraId="537D0D8C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D8E72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9C6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</w:t>
      </w:r>
      <w:r w:rsidR="00587906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27531853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39D8FA20" w14:textId="77777777" w:rsidR="00C92899" w:rsidRPr="00B64BA4" w:rsidRDefault="00C92899" w:rsidP="00110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proofErr w:type="spellStart"/>
      <w:r w:rsidR="00110652">
        <w:rPr>
          <w:rFonts w:ascii="Times New Roman" w:hAnsi="Times New Roman" w:cs="Times New Roman"/>
          <w:b/>
          <w:bCs/>
          <w:sz w:val="28"/>
          <w:szCs w:val="28"/>
        </w:rPr>
        <w:t>ZAMAWIAJĄCYM,</w:t>
      </w:r>
      <w:r w:rsidR="0058790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87906">
        <w:rPr>
          <w:rFonts w:ascii="Times New Roman" w:hAnsi="Times New Roman" w:cs="Times New Roman"/>
          <w:sz w:val="28"/>
          <w:szCs w:val="28"/>
        </w:rPr>
        <w:t>, ……………………………</w:t>
      </w: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14:paraId="54006C86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2F5034C9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3305D046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0113CB5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6BE3F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15C9D6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73ECD7DA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Przedmiotem umowy </w:t>
      </w:r>
      <w:proofErr w:type="spellStart"/>
      <w:r w:rsidRPr="00B64BA4">
        <w:rPr>
          <w:rFonts w:ascii="Times New Roman" w:hAnsi="Times New Roman" w:cs="Times New Roman"/>
          <w:sz w:val="28"/>
          <w:szCs w:val="28"/>
        </w:rPr>
        <w:t>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</w:t>
      </w:r>
      <w:proofErr w:type="spellEnd"/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 xml:space="preserve"> artykułów spożywczych dla potrzeb stołówki szkolnej w Zespole Ed</w:t>
      </w:r>
      <w:r w:rsidR="00587906">
        <w:rPr>
          <w:rFonts w:ascii="Times New Roman" w:hAnsi="Times New Roman" w:cs="Times New Roman"/>
          <w:b/>
          <w:bCs/>
          <w:sz w:val="28"/>
          <w:szCs w:val="28"/>
        </w:rPr>
        <w:t>ukacyjnym w Bytnicy na rok 2022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21C07A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9E1F2F2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3C31F399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635B0B92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36D7DBD2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18E3D4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5FE8FC0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081890D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3179B08C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</w:t>
      </w:r>
      <w:r w:rsidR="00CE242D">
        <w:rPr>
          <w:rFonts w:ascii="Times New Roman" w:hAnsi="Times New Roman" w:cs="Times New Roman"/>
          <w:b/>
          <w:sz w:val="28"/>
          <w:szCs w:val="28"/>
        </w:rPr>
        <w:t>9261004272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………………………..,a ODBIORCA- Zespół Edukacyjny w Bytnicy, 66-630 Bytnica 85.</w:t>
      </w:r>
    </w:p>
    <w:p w14:paraId="2476AAED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7788052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383BDA08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6B28256B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7E3062C4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214A04C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2FA6C8DF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2C74E6C8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="00C92899"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</w:p>
    <w:p w14:paraId="1BC66358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24DDF4E5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7208CB6E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56713DC9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515C278D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>za kwotę, która nie</w:t>
      </w:r>
      <w:r w:rsidR="00110652">
        <w:rPr>
          <w:rFonts w:ascii="Times New Roman" w:hAnsi="Times New Roman" w:cs="Times New Roman"/>
          <w:sz w:val="28"/>
          <w:szCs w:val="28"/>
        </w:rPr>
        <w:t xml:space="preserve"> p</w:t>
      </w:r>
      <w:r w:rsidR="003D3653">
        <w:rPr>
          <w:rFonts w:ascii="Times New Roman" w:hAnsi="Times New Roman" w:cs="Times New Roman"/>
          <w:sz w:val="28"/>
          <w:szCs w:val="28"/>
        </w:rPr>
        <w:t xml:space="preserve">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</w:t>
      </w:r>
      <w:r w:rsidR="001A2F73">
        <w:rPr>
          <w:rFonts w:ascii="Times New Roman" w:hAnsi="Times New Roman" w:cs="Times New Roman"/>
          <w:b/>
          <w:sz w:val="28"/>
          <w:szCs w:val="28"/>
        </w:rPr>
        <w:t>……………………………………………..ZŁ BRUTTO.</w:t>
      </w:r>
    </w:p>
    <w:p w14:paraId="57663CC4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</w:t>
      </w:r>
      <w:r w:rsidRPr="00B64BA4">
        <w:rPr>
          <w:rFonts w:ascii="Times New Roman" w:hAnsi="Times New Roman" w:cs="Times New Roman"/>
          <w:sz w:val="28"/>
          <w:szCs w:val="28"/>
        </w:rPr>
        <w:lastRenderedPageBreak/>
        <w:t xml:space="preserve">umową. </w:t>
      </w:r>
    </w:p>
    <w:p w14:paraId="0835FE4D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Umowa ulega rozwiązaniu w razie wyczerpania kwoty z pkt. 1.</w:t>
      </w:r>
    </w:p>
    <w:p w14:paraId="1A69944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5F6B6759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3668BA91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6ACA227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67992E9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7A9DE86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16EA313B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316F6EB0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1AF63001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719C5693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15B238CB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71399318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48CCE745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77D11D1A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2C5662E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091C5C6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012CA1F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0BE0B8C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71DF9B2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587906">
        <w:rPr>
          <w:rFonts w:ascii="Times New Roman" w:hAnsi="Times New Roman" w:cs="Times New Roman"/>
          <w:b/>
          <w:sz w:val="28"/>
          <w:szCs w:val="28"/>
        </w:rPr>
        <w:t>02 stycznia 2022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 w:rsidR="00587906">
        <w:rPr>
          <w:rFonts w:ascii="Times New Roman" w:hAnsi="Times New Roman" w:cs="Times New Roman"/>
          <w:b/>
          <w:sz w:val="28"/>
          <w:szCs w:val="28"/>
        </w:rPr>
        <w:t>grudnia 2022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00F31C" w14:textId="77777777" w:rsidR="004058E6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7B6406" w14:textId="77777777" w:rsidR="004058E6" w:rsidRPr="00B64BA4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B8EE67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49ED668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0C9450B1" w14:textId="77777777" w:rsidR="004058E6" w:rsidRPr="00B64BA4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E841F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938366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5C8C607D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5E8F67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B01CC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</w:p>
    <w:p w14:paraId="7D4D37F6" w14:textId="77777777" w:rsidR="00C92899" w:rsidRDefault="00216335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1668DC9E" w14:textId="77777777" w:rsidR="00201BF9" w:rsidRDefault="00201BF9"/>
    <w:sectPr w:rsidR="00201BF9" w:rsidSect="00AD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99"/>
    <w:rsid w:val="000910A2"/>
    <w:rsid w:val="000E761C"/>
    <w:rsid w:val="00110652"/>
    <w:rsid w:val="001A2F73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4058E6"/>
    <w:rsid w:val="0049068A"/>
    <w:rsid w:val="00541F9D"/>
    <w:rsid w:val="00552E33"/>
    <w:rsid w:val="00585DF5"/>
    <w:rsid w:val="00587906"/>
    <w:rsid w:val="006304C8"/>
    <w:rsid w:val="006A31A3"/>
    <w:rsid w:val="006D64C2"/>
    <w:rsid w:val="007A7CD1"/>
    <w:rsid w:val="00880210"/>
    <w:rsid w:val="009F12B8"/>
    <w:rsid w:val="00A04C0C"/>
    <w:rsid w:val="00A053D6"/>
    <w:rsid w:val="00AB1129"/>
    <w:rsid w:val="00AD2F61"/>
    <w:rsid w:val="00AD59D4"/>
    <w:rsid w:val="00AF3530"/>
    <w:rsid w:val="00B60000"/>
    <w:rsid w:val="00C92899"/>
    <w:rsid w:val="00CE242D"/>
    <w:rsid w:val="00D42190"/>
    <w:rsid w:val="00D50D1B"/>
    <w:rsid w:val="00D733C5"/>
    <w:rsid w:val="00E90692"/>
    <w:rsid w:val="00F26564"/>
    <w:rsid w:val="00FA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977A"/>
  <w15:docId w15:val="{62DD2D68-53EE-4C32-BE01-BA9DA613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2019-12-18T08:27:00Z</cp:lastPrinted>
  <dcterms:created xsi:type="dcterms:W3CDTF">2021-12-07T10:31:00Z</dcterms:created>
  <dcterms:modified xsi:type="dcterms:W3CDTF">2021-12-07T10:31:00Z</dcterms:modified>
</cp:coreProperties>
</file>